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numPr>
          <w:ilvl w:val="0"/>
          <w:numId w:val="1"/>
        </w:numPr>
        <w:ind w:left="0" w:leftChars="0" w:firstLine="0" w:firstLineChars="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Key operation and digital tube display instructions</w:t>
      </w:r>
    </w:p>
    <w:p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1. Key description</w:t>
      </w:r>
    </w:p>
    <w:p>
      <w:pPr>
        <w:jc w:val="center"/>
        <w:rPr>
          <w:rFonts w:ascii="Arial" w:hAnsi="Arial" w:cs="Arial"/>
          <w:szCs w:val="21"/>
        </w:rPr>
      </w:pPr>
    </w:p>
    <w:p>
      <w:pPr>
        <w:jc w:val="center"/>
        <w:rPr>
          <w:rFonts w:hint="eastAsia"/>
        </w:rPr>
      </w:pPr>
      <w:r>
        <w:rPr>
          <w:rFonts w:ascii="宋体" w:hAnsi="宋体"/>
          <w:sz w:val="24"/>
        </w:rPr>
        <w:fldChar w:fldCharType="begin"/>
      </w:r>
      <w:r>
        <w:instrText xml:space="preserve"> INCLUDEPICTURE "../../upload/Documents/WeChat Files/wxid_sal3w6pcrph522/FileStorage/Administrator/AppData/Roaming/Tencent/Users/1842035566/QQ/WinTemp/RichOle/2RS%5dNK2Y_%5b%60DJ8)UEAS%7d77H.jpg" \* MERGEFORMAT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drawing>
          <wp:inline distT="0" distB="0" distL="114300" distR="114300">
            <wp:extent cx="1820545" cy="7747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fldChar w:fldCharType="end"/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MENU: function key</w:t>
      </w:r>
      <w:r>
        <w:rPr>
          <w:rFonts w:hint="eastAsia" w:ascii="仿宋" w:hAnsi="仿宋" w:eastAsia="仿宋" w:cs="仿宋"/>
          <w:b/>
          <w:bCs/>
          <w:sz w:val="24"/>
        </w:rPr>
        <w:tab/>
      </w:r>
      <w:r>
        <w:rPr>
          <w:rFonts w:hint="eastAsia" w:ascii="仿宋" w:hAnsi="仿宋" w:eastAsia="仿宋" w:cs="仿宋"/>
          <w:b/>
          <w:bCs/>
          <w:sz w:val="24"/>
        </w:rPr>
        <w:t>UP: Key DOWN: key ENTER: Confirm key</w:t>
      </w:r>
    </w:p>
    <w:p>
      <w:pPr>
        <w:jc w:val="left"/>
        <w:rPr>
          <w:rFonts w:hint="eastAsia" w:ascii="Arial" w:hAnsi="Arial" w:cs="Arial"/>
          <w:szCs w:val="21"/>
        </w:rPr>
      </w:pPr>
    </w:p>
    <w:p>
      <w:pPr>
        <w:jc w:val="left"/>
        <w:rPr>
          <w:rFonts w:hint="eastAsia" w:ascii="Arial" w:hAnsi="Arial" w:cs="Arial"/>
          <w:szCs w:val="21"/>
        </w:rPr>
      </w:pPr>
    </w:p>
    <w:p>
      <w:pPr>
        <w:jc w:val="left"/>
        <w:rPr>
          <w:rFonts w:ascii="Arial" w:hAnsi="Arial" w:cs="Arial"/>
          <w:szCs w:val="21"/>
        </w:rPr>
      </w:pPr>
    </w:p>
    <w:p>
      <w:pPr>
        <w:jc w:val="left"/>
        <w:rPr>
          <w:rFonts w:hint="eastAsia" w:ascii="Arial" w:hAnsi="Arial" w:cs="Arial"/>
          <w:szCs w:val="21"/>
          <w:lang w:eastAsia="zh-CN"/>
        </w:rPr>
      </w:pPr>
      <w:r>
        <w:rPr>
          <w:rFonts w:ascii="Arial" w:hAnsi="Arial" w:cs="Arial"/>
          <w:szCs w:val="21"/>
        </w:rPr>
        <w:t>2. Digital tube display menu description</w:t>
      </w:r>
    </w:p>
    <w:tbl>
      <w:tblPr>
        <w:tblStyle w:val="2"/>
        <w:tblW w:w="6892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8"/>
        <w:gridCol w:w="1287"/>
        <w:gridCol w:w="188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780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number</w:t>
            </w:r>
          </w:p>
        </w:tc>
        <w:tc>
          <w:tcPr>
            <w:tcW w:w="1048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content</w:t>
            </w:r>
          </w:p>
        </w:tc>
        <w:tc>
          <w:tcPr>
            <w:tcW w:w="1287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value</w:t>
            </w:r>
          </w:p>
        </w:tc>
        <w:tc>
          <w:tcPr>
            <w:tcW w:w="3777" w:type="dxa"/>
            <w:gridSpan w:val="2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A001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001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-</w:t>
            </w:r>
            <w:r>
              <w:rPr>
                <w:rFonts w:ascii="Arial" w:hAnsi="Arial" w:cs="Arial"/>
                <w:b/>
                <w:bCs/>
                <w:iCs/>
                <w:szCs w:val="21"/>
              </w:rPr>
              <w:t>512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The DMX512 address setting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ind w:firstLine="211" w:firstLineChars="100"/>
              <w:jc w:val="both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CH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/>
                <w:b/>
                <w:bCs/>
                <w:iCs/>
                <w:szCs w:val="21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4/6/9/40/42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Channel mode setting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3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R255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000 - 255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G255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000 - 255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5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B</w:t>
            </w:r>
            <w:r>
              <w:rPr>
                <w:rFonts w:ascii="Arial" w:hAnsi="Arial" w:cs="Arial"/>
                <w:b/>
                <w:bCs/>
                <w:iCs/>
                <w:szCs w:val="21"/>
              </w:rPr>
              <w:t>255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000 - 255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6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b/>
                <w:bCs/>
                <w:iCs/>
                <w:szCs w:val="21"/>
              </w:rPr>
              <w:t>255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000 - 255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F000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005 - 255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strobe,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Cs/>
                <w:szCs w:val="21"/>
                <w:lang w:val="en-US" w:eastAsia="zh-CN"/>
              </w:rPr>
              <w:t>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CL01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b/>
                <w:bCs/>
                <w:iCs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Cs w:val="21"/>
              </w:rPr>
              <w:t>0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-</w:t>
            </w:r>
            <w:r>
              <w:rPr>
                <w:rFonts w:ascii="Arial" w:hAnsi="Arial" w:cs="Arial"/>
                <w:b/>
                <w:bCs/>
                <w:i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08</w:t>
            </w:r>
          </w:p>
        </w:tc>
        <w:tc>
          <w:tcPr>
            <w:tcW w:w="37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red, green, blue, white, yellow, purple, cyan, RGBW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9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EF01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01 - 20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UP to switch the effect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Press ENTER to set the speed SP01-SP15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</w:rPr>
              <w:t>S</w:t>
            </w: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U01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/>
                <w:b/>
                <w:bCs/>
                <w:iCs/>
                <w:szCs w:val="21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iCs/>
                <w:szCs w:val="21"/>
                <w:lang w:val="en-US" w:eastAsia="zh-CN"/>
              </w:rPr>
              <w:t>01 - 06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Press ENTER to set the sensitivity SE01-SE15</w:t>
            </w:r>
          </w:p>
        </w:tc>
      </w:tr>
    </w:tbl>
    <w:p/>
    <w:p/>
    <w:p/>
    <w:p/>
    <w:p/>
    <w:p/>
    <w:p>
      <w:pPr>
        <w:adjustRightInd w:val="0"/>
        <w:snapToGrid w:val="0"/>
        <w:jc w:val="center"/>
        <w:rPr>
          <w:rFonts w:hint="eastAsia" w:ascii="Arial" w:hAnsi="Arial" w:cs="Arial"/>
          <w:b/>
          <w:bCs/>
          <w:sz w:val="44"/>
          <w:szCs w:val="44"/>
          <w:lang w:val="en-US" w:eastAsia="zh-CN"/>
        </w:rPr>
      </w:pPr>
      <w:r>
        <w:rPr>
          <w:rFonts w:hint="eastAsia" w:ascii="Arial" w:hAnsi="Arial" w:cs="Arial"/>
          <w:b/>
          <w:bCs/>
          <w:sz w:val="44"/>
          <w:szCs w:val="44"/>
          <w:lang w:val="en-US" w:eastAsia="zh-CN"/>
        </w:rPr>
        <w:t>RGBW 10-eyes</w:t>
      </w:r>
    </w:p>
    <w:p>
      <w:pPr>
        <w:adjustRightInd w:val="0"/>
        <w:snapToGrid w:val="0"/>
        <w:jc w:val="center"/>
        <w:rPr>
          <w:rFonts w:hint="eastAsia" w:ascii="Arial" w:hAnsi="Arial" w:cs="Arial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ind w:left="0" w:leftChars="0"/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The DMX channel menu</w:t>
      </w:r>
    </w:p>
    <w:p>
      <w:pPr>
        <w:jc w:val="left"/>
        <w:rPr>
          <w:rFonts w:ascii="Arial" w:hAnsi="Arial" w:cs="Arial"/>
          <w:szCs w:val="21"/>
        </w:rPr>
      </w:pPr>
    </w:p>
    <w:p>
      <w:pPr>
        <w:adjustRightInd w:val="0"/>
        <w:snapToGrid w:val="0"/>
        <w:ind w:firstLine="211" w:firstLineChars="100"/>
        <w:jc w:val="left"/>
        <w:rPr>
          <w:rFonts w:hint="eastAsia" w:ascii="Arial" w:hAnsi="Arial" w:eastAsia="宋体" w:cs="Arial"/>
          <w:b/>
          <w:bCs/>
          <w:szCs w:val="21"/>
          <w:lang w:eastAsia="zh-CN"/>
        </w:rPr>
      </w:pP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9 </w:t>
      </w:r>
      <w:r>
        <w:rPr>
          <w:rFonts w:ascii="Arial" w:hAnsi="Arial" w:cs="Arial"/>
          <w:b/>
          <w:bCs/>
          <w:szCs w:val="21"/>
        </w:rPr>
        <w:t>Channel (Basic Function)</w:t>
      </w:r>
    </w:p>
    <w:tbl>
      <w:tblPr>
        <w:tblStyle w:val="2"/>
        <w:tblW w:w="7040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9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092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value</w:t>
            </w:r>
          </w:p>
        </w:tc>
        <w:tc>
          <w:tcPr>
            <w:tcW w:w="4848" w:type="dxa"/>
            <w:shd w:val="clear" w:color="auto" w:fill="CC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CH1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CH 2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005-255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strobe,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000-009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Perform the (CH 6-9 ) RGBW static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010-019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Arial" w:hAnsi="Arial" w:cs="Arial"/>
                <w:szCs w:val="21"/>
                <w:lang w:val="en-US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Static color, CH4 Select (red, green, blue, white, yellow, purple, cyan, RGBW)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020-029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Breathing effect,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030-039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Jump change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040-049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Gradient change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050-059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Pulse change effect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060-069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effect-1, CH5 </w:t>
            </w:r>
            <w:bookmarkStart w:id="0" w:name="OLE_LINK3"/>
            <w:r>
              <w:rPr>
                <w:rFonts w:ascii="Arial" w:hAnsi="Arial" w:cs="Arial"/>
                <w:szCs w:val="21"/>
              </w:rPr>
              <w:t>Select</w:t>
            </w:r>
            <w:bookmarkEnd w:id="0"/>
            <w:r>
              <w:rPr>
                <w:rFonts w:ascii="Arial" w:hAnsi="Arial" w:cs="Arial"/>
                <w:szCs w:val="21"/>
              </w:rPr>
              <w:t xml:space="preserve"> color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(cycle autorun)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070-079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effect-2,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080-089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effect-3,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090-099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effect-4,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100-109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effect-5,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110-119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effect-6,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120-129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effect-7,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130-139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effect-8,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140-149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effect-9,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150-159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effect-10,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160-169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</w:t>
            </w:r>
            <w:r>
              <w:rPr>
                <w:rFonts w:ascii="Arial" w:hAnsi="Arial" w:cs="Arial"/>
                <w:szCs w:val="21"/>
              </w:rPr>
              <w:t>ffect-11,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170-179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</w:t>
            </w:r>
            <w:r>
              <w:rPr>
                <w:rFonts w:ascii="Arial" w:hAnsi="Arial" w:cs="Arial"/>
                <w:szCs w:val="21"/>
              </w:rPr>
              <w:t>ffect-12,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180-189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effect-13, </w:t>
            </w:r>
            <w:r>
              <w:rPr>
                <w:rFonts w:ascii="Arial" w:hAnsi="Arial" w:cs="Arial"/>
                <w:szCs w:val="21"/>
              </w:rPr>
              <w:t>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190-199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Arial" w:hAnsi="Arial" w:cs="Arial"/>
                <w:szCs w:val="21"/>
                <w:lang w:val="en-US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effect-14, </w:t>
            </w:r>
            <w:r>
              <w:rPr>
                <w:rFonts w:ascii="Arial" w:hAnsi="Arial" w:cs="Arial"/>
                <w:szCs w:val="21"/>
              </w:rPr>
              <w:t>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200-209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</w:t>
            </w:r>
            <w:r>
              <w:rPr>
                <w:rFonts w:ascii="Arial" w:hAnsi="Arial" w:cs="Arial"/>
                <w:szCs w:val="21"/>
              </w:rPr>
              <w:t>ffect-15,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0-2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>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</w:t>
            </w:r>
            <w:r>
              <w:rPr>
                <w:rFonts w:ascii="Arial" w:hAnsi="Arial" w:cs="Arial"/>
                <w:szCs w:val="21"/>
              </w:rPr>
              <w:t>ffect-1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  <w:r>
              <w:rPr>
                <w:rFonts w:ascii="Arial" w:hAnsi="Arial" w:cs="Arial"/>
                <w:szCs w:val="21"/>
              </w:rPr>
              <w:t>, CH5 Select color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(8 full color effects)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230</w:t>
            </w:r>
            <w:r>
              <w:rPr>
                <w:rFonts w:ascii="Arial" w:hAnsi="Arial" w:cs="Arial"/>
                <w:szCs w:val="21"/>
              </w:rPr>
              <w:t>-2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33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 1</w:t>
            </w:r>
            <w:r>
              <w:rPr>
                <w:rFonts w:ascii="Arial" w:hAnsi="Arial" w:cs="Arial"/>
                <w:szCs w:val="21"/>
              </w:rPr>
              <w:t>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34-237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 2</w:t>
            </w:r>
            <w:r>
              <w:rPr>
                <w:rFonts w:ascii="Arial" w:hAnsi="Arial" w:cs="Arial"/>
                <w:szCs w:val="21"/>
              </w:rPr>
              <w:t>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...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246-249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 5</w:t>
            </w:r>
            <w:r>
              <w:rPr>
                <w:rFonts w:ascii="Arial" w:hAnsi="Arial" w:cs="Arial"/>
                <w:szCs w:val="21"/>
              </w:rPr>
              <w:t>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250</w:t>
            </w:r>
            <w:r>
              <w:rPr>
                <w:rFonts w:hint="eastAsia" w:ascii="Arial" w:hAnsi="Arial" w:cs="Arial"/>
                <w:szCs w:val="21"/>
              </w:rPr>
              <w:t>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255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 6</w:t>
            </w:r>
            <w:r>
              <w:rPr>
                <w:rFonts w:ascii="Arial" w:hAnsi="Arial" w:cs="Arial"/>
                <w:szCs w:val="21"/>
              </w:rPr>
              <w:t>, CH5 Select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000-255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Static color mode: red, green, blue, white, yellow, purple, cyan, RGBW.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Autorun</w:t>
            </w:r>
            <w:r>
              <w:rPr>
                <w:rFonts w:ascii="Arial" w:hAnsi="Arial" w:cs="Arial"/>
                <w:szCs w:val="21"/>
              </w:rPr>
              <w:t xml:space="preserve"> effect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: adjustment speed, from slow to fast .</w:t>
            </w:r>
          </w:p>
          <w:p>
            <w:pPr>
              <w:adjustRightInd w:val="0"/>
              <w:snapToGrid w:val="0"/>
              <w:spacing w:line="240" w:lineRule="exact"/>
              <w:ind w:left="1050" w:leftChars="0" w:hanging="1050" w:hangingChars="5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Sound mode: adjustment sensitivity, from low to high (The highest sensitivity is the sensitivity set by the menu)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000-031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Default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032-063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Red,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064-095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Green,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096-127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Blue,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128-159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Yellow,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160-191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szCs w:val="21"/>
              </w:rPr>
              <w:t>urple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192-223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Cyan,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224-255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White, CH3 Manual color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8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 Blue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</w:tbl>
    <w:p/>
    <w:p>
      <w:pPr>
        <w:widowControl w:val="0"/>
        <w:numPr>
          <w:ilvl w:val="0"/>
          <w:numId w:val="0"/>
        </w:numPr>
        <w:adjustRightInd w:val="0"/>
        <w:snapToGrid w:val="0"/>
        <w:ind w:firstLine="211" w:firstLineChars="100"/>
        <w:jc w:val="left"/>
        <w:rPr>
          <w:rFonts w:hint="default" w:ascii="Arial" w:hAnsi="Arial" w:eastAsia="宋体" w:cs="Arial"/>
          <w:b/>
          <w:bCs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Cs w:val="21"/>
          <w:lang w:val="en-US" w:eastAsia="zh-CN"/>
        </w:rPr>
        <w:t>4 Channel (whole lamp)</w:t>
      </w:r>
    </w:p>
    <w:tbl>
      <w:tblPr>
        <w:tblStyle w:val="2"/>
        <w:tblW w:w="7040" w:type="dxa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04"/>
        <w:gridCol w:w="4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104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value</w:t>
            </w:r>
          </w:p>
        </w:tc>
        <w:tc>
          <w:tcPr>
            <w:tcW w:w="4869" w:type="dxa"/>
            <w:shd w:val="clear" w:color="auto" w:fill="CC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2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CH 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 Blue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1"/>
            <w:r>
              <w:rPr>
                <w:rFonts w:hint="eastAsia" w:ascii="Arial" w:hAnsi="Arial" w:cs="Arial"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bookmarkEnd w:id="1"/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dimming, from dark to bright</w:t>
            </w:r>
          </w:p>
        </w:tc>
      </w:tr>
    </w:tbl>
    <w:p/>
    <w:p>
      <w:pPr>
        <w:widowControl w:val="0"/>
        <w:numPr>
          <w:ilvl w:val="0"/>
          <w:numId w:val="0"/>
        </w:numPr>
        <w:adjustRightInd w:val="0"/>
        <w:snapToGrid w:val="0"/>
        <w:ind w:firstLine="211" w:firstLineChars="100"/>
        <w:jc w:val="left"/>
        <w:rPr>
          <w:rFonts w:hint="default" w:ascii="Arial" w:hAnsi="Arial" w:eastAsia="宋体" w:cs="Arial"/>
          <w:b/>
          <w:bCs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Cs w:val="21"/>
          <w:lang w:val="en-US" w:eastAsia="zh-CN"/>
        </w:rPr>
        <w:t>6 Channel (whole lamp)</w:t>
      </w:r>
    </w:p>
    <w:tbl>
      <w:tblPr>
        <w:tblStyle w:val="2"/>
        <w:tblW w:w="7040" w:type="dxa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04"/>
        <w:gridCol w:w="4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104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value</w:t>
            </w:r>
          </w:p>
        </w:tc>
        <w:tc>
          <w:tcPr>
            <w:tcW w:w="4869" w:type="dxa"/>
            <w:shd w:val="clear" w:color="auto" w:fill="CC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2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005-255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strobe,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 Blue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69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</w:tbl>
    <w:p/>
    <w:p>
      <w:pPr>
        <w:adjustRightInd w:val="0"/>
        <w:snapToGrid w:val="0"/>
        <w:ind w:firstLine="211" w:firstLineChars="100"/>
        <w:jc w:val="left"/>
        <w:rPr>
          <w:rFonts w:hint="eastAsia" w:ascii="Arial" w:hAnsi="Arial" w:eastAsia="宋体" w:cs="Arial"/>
          <w:b/>
          <w:bCs/>
          <w:szCs w:val="21"/>
          <w:lang w:eastAsia="zh-CN"/>
        </w:rPr>
      </w:pP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40 </w:t>
      </w:r>
      <w:r>
        <w:rPr>
          <w:rFonts w:ascii="Arial" w:hAnsi="Arial" w:cs="Arial"/>
          <w:b/>
          <w:bCs/>
          <w:szCs w:val="21"/>
        </w:rPr>
        <w:t>Channel (point control)</w:t>
      </w:r>
    </w:p>
    <w:tbl>
      <w:tblPr>
        <w:tblStyle w:val="2"/>
        <w:tblW w:w="704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16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116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value</w:t>
            </w:r>
          </w:p>
        </w:tc>
        <w:tc>
          <w:tcPr>
            <w:tcW w:w="4834" w:type="dxa"/>
            <w:shd w:val="clear" w:color="auto" w:fill="CC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R1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G1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B1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b</w:t>
            </w:r>
            <w:r>
              <w:rPr>
                <w:rFonts w:ascii="Arial" w:hAnsi="Arial" w:cs="Arial"/>
                <w:szCs w:val="21"/>
              </w:rPr>
              <w:t>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szCs w:val="21"/>
              </w:rPr>
              <w:t xml:space="preserve">1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37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38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39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b</w:t>
            </w:r>
            <w:r>
              <w:rPr>
                <w:rFonts w:ascii="Arial" w:hAnsi="Arial" w:cs="Arial"/>
                <w:szCs w:val="21"/>
              </w:rPr>
              <w:t>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40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34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W10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</w:tbl>
    <w:p/>
    <w:p>
      <w:pPr>
        <w:adjustRightInd w:val="0"/>
        <w:snapToGrid w:val="0"/>
        <w:ind w:firstLine="211" w:firstLineChars="100"/>
        <w:jc w:val="left"/>
        <w:rPr>
          <w:rFonts w:hint="eastAsia" w:ascii="Arial" w:hAnsi="Arial" w:eastAsia="宋体" w:cs="Arial"/>
          <w:b/>
          <w:bCs/>
          <w:szCs w:val="21"/>
          <w:lang w:eastAsia="zh-CN"/>
        </w:rPr>
      </w:pPr>
      <w:r>
        <w:rPr>
          <w:rFonts w:hint="eastAsia" w:ascii="Arial" w:hAnsi="Arial" w:cs="Arial"/>
          <w:b/>
          <w:bCs/>
          <w:szCs w:val="21"/>
          <w:lang w:val="en-US" w:eastAsia="zh-CN"/>
        </w:rPr>
        <w:t>42</w:t>
      </w:r>
      <w:r>
        <w:rPr>
          <w:rFonts w:ascii="Arial" w:hAnsi="Arial" w:cs="Arial"/>
          <w:b/>
          <w:bCs/>
          <w:szCs w:val="21"/>
        </w:rPr>
        <w:t xml:space="preserve"> Channel (point control)</w:t>
      </w:r>
    </w:p>
    <w:tbl>
      <w:tblPr>
        <w:tblStyle w:val="2"/>
        <w:tblW w:w="704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40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140" w:type="dxa"/>
            <w:shd w:val="clear" w:color="auto" w:fill="CC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value</w:t>
            </w:r>
          </w:p>
        </w:tc>
        <w:tc>
          <w:tcPr>
            <w:tcW w:w="4822" w:type="dxa"/>
            <w:shd w:val="clear" w:color="auto" w:fill="CC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function declaration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CH1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 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005-255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T</w:t>
            </w:r>
            <w:r>
              <w:rPr>
                <w:rFonts w:ascii="Arial" w:hAnsi="Arial" w:cs="Arial"/>
                <w:szCs w:val="21"/>
              </w:rPr>
              <w:t>otal strobe,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R1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G1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B1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b</w:t>
            </w:r>
            <w:r>
              <w:rPr>
                <w:rFonts w:ascii="Arial" w:hAnsi="Arial" w:cs="Arial"/>
                <w:szCs w:val="21"/>
              </w:rPr>
              <w:t>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 xml:space="preserve">CH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</w:t>
            </w:r>
            <w:r>
              <w:rPr>
                <w:rFonts w:ascii="Arial" w:hAnsi="Arial" w:cs="Arial"/>
                <w:szCs w:val="21"/>
              </w:rPr>
              <w:t xml:space="preserve">1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39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red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40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green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41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b</w:t>
            </w:r>
            <w:r>
              <w:rPr>
                <w:rFonts w:ascii="Arial" w:hAnsi="Arial" w:cs="Arial"/>
                <w:szCs w:val="21"/>
              </w:rPr>
              <w:t>lue dimming, from dark to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CH 42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Cs w:val="21"/>
              </w:rPr>
              <w:t>000-255</w:t>
            </w:r>
          </w:p>
        </w:tc>
        <w:tc>
          <w:tcPr>
            <w:tcW w:w="482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W10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white</w:t>
            </w:r>
            <w:r>
              <w:rPr>
                <w:rFonts w:ascii="Arial" w:hAnsi="Arial" w:cs="Arial"/>
                <w:szCs w:val="21"/>
              </w:rPr>
              <w:t xml:space="preserve"> dimming, from dark to bright</w:t>
            </w:r>
          </w:p>
        </w:tc>
      </w:tr>
    </w:tbl>
    <w:p/>
    <w:p/>
    <w:p/>
    <w:p/>
    <w:p/>
    <w:p/>
    <w:p/>
    <w:p/>
    <w:p/>
    <w:p/>
    <w:p/>
    <w:p/>
    <w:p>
      <w:bookmarkStart w:id="2" w:name="_GoBack"/>
      <w:bookmarkEnd w:id="2"/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22FAF"/>
    <w:multiLevelType w:val="singleLevel"/>
    <w:tmpl w:val="8E222FAF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MWM1NTZlZTk4MWRmOWFmODJlNjI3Njc2YTFmNmUifQ=="/>
  </w:docVars>
  <w:rsids>
    <w:rsidRoot w:val="3B1D2C0F"/>
    <w:rsid w:val="3B1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2023-06-02T12:58:00Z</dcterms:created>
  <dc:creator>Administrator</dc:creator>
  <cp:lastModifiedBy>Administrator</cp:lastModifiedBy>
  <dcterms:modified xsi:type="dcterms:W3CDTF">2023-06-02T13:00:39Z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5B3780D1D04D4332B7EB042F2D2D437A_11</vt:lpwstr>
  </property>
</Properties>
</file>